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31" w:rsidRDefault="00AB0A31" w:rsidP="00AB0A31">
      <w:pPr>
        <w:pStyle w:val="Heading2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76A44E27" wp14:editId="185725D5">
            <wp:extent cx="3096895" cy="621030"/>
            <wp:effectExtent l="0" t="0" r="8255" b="7620"/>
            <wp:docPr id="3" name="Picture 3" descr="S:\EB Logo\primary logo_COLOR 772B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EB Logo\primary logo_COLOR 772B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31" w:rsidRDefault="00AB0A31" w:rsidP="00D32C5F">
      <w:pPr>
        <w:pStyle w:val="Heading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AB0A31" w:rsidRDefault="00AB0A31" w:rsidP="00D32C5F">
      <w:pPr>
        <w:pStyle w:val="Heading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AB0A31" w:rsidRDefault="00AB0A31" w:rsidP="00D32C5F">
      <w:pPr>
        <w:pStyle w:val="Heading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CF5099" w:rsidRPr="0035334B" w:rsidRDefault="00CF5099" w:rsidP="0035334B">
      <w:pPr>
        <w:pStyle w:val="Heading2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35334B">
        <w:rPr>
          <w:rFonts w:ascii="Arial" w:hAnsi="Arial" w:cs="Arial"/>
          <w:sz w:val="24"/>
          <w:szCs w:val="24"/>
        </w:rPr>
        <w:t>Operations Specialist</w:t>
      </w:r>
      <w:r w:rsidR="005523AB" w:rsidRPr="0035334B">
        <w:rPr>
          <w:rFonts w:ascii="Arial" w:hAnsi="Arial" w:cs="Arial"/>
          <w:sz w:val="24"/>
          <w:szCs w:val="24"/>
        </w:rPr>
        <w:t xml:space="preserve"> – Electronic Banking Services</w:t>
      </w:r>
    </w:p>
    <w:p w:rsidR="00D32C5F" w:rsidRDefault="00D32C5F" w:rsidP="00CF5099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CF5099" w:rsidRDefault="00CF5099" w:rsidP="00CF5099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4A32AA">
        <w:rPr>
          <w:rFonts w:ascii="Arial" w:hAnsi="Arial" w:cs="Arial"/>
          <w:b w:val="0"/>
          <w:sz w:val="20"/>
          <w:szCs w:val="20"/>
        </w:rPr>
        <w:t xml:space="preserve">Provide support to the daily operations of the bank </w:t>
      </w:r>
      <w:r w:rsidR="00477429">
        <w:rPr>
          <w:rFonts w:ascii="Arial" w:hAnsi="Arial" w:cs="Arial"/>
          <w:b w:val="0"/>
          <w:sz w:val="20"/>
          <w:szCs w:val="20"/>
        </w:rPr>
        <w:t xml:space="preserve">in regards to </w:t>
      </w:r>
      <w:r w:rsidR="005523AB">
        <w:rPr>
          <w:rFonts w:ascii="Arial" w:hAnsi="Arial" w:cs="Arial"/>
          <w:b w:val="0"/>
          <w:sz w:val="20"/>
          <w:szCs w:val="20"/>
        </w:rPr>
        <w:t>electronic banki</w:t>
      </w:r>
      <w:r w:rsidR="00477429">
        <w:rPr>
          <w:rFonts w:ascii="Arial" w:hAnsi="Arial" w:cs="Arial"/>
          <w:b w:val="0"/>
          <w:sz w:val="20"/>
          <w:szCs w:val="20"/>
        </w:rPr>
        <w:t>ng inquiries, daily transaction</w:t>
      </w:r>
      <w:r w:rsidR="005523AB">
        <w:rPr>
          <w:rFonts w:ascii="Arial" w:hAnsi="Arial" w:cs="Arial"/>
          <w:b w:val="0"/>
          <w:sz w:val="20"/>
          <w:szCs w:val="20"/>
        </w:rPr>
        <w:t xml:space="preserve"> processing functions and p</w:t>
      </w:r>
      <w:bookmarkStart w:id="0" w:name="_GoBack"/>
      <w:bookmarkEnd w:id="0"/>
      <w:r w:rsidR="005523AB">
        <w:rPr>
          <w:rFonts w:ascii="Arial" w:hAnsi="Arial" w:cs="Arial"/>
          <w:b w:val="0"/>
          <w:sz w:val="20"/>
          <w:szCs w:val="20"/>
        </w:rPr>
        <w:t>roblem resolution in accordance with Exchange Bank policies and procedures.   P</w:t>
      </w:r>
      <w:r w:rsidRPr="004A32AA">
        <w:rPr>
          <w:rFonts w:ascii="Arial" w:hAnsi="Arial" w:cs="Arial"/>
          <w:b w:val="0"/>
          <w:sz w:val="20"/>
          <w:szCs w:val="20"/>
        </w:rPr>
        <w:t>rocessing to include both paper and electronic transactions received via all delivery modes.</w:t>
      </w:r>
    </w:p>
    <w:p w:rsidR="00CF5099" w:rsidRPr="004A32AA" w:rsidRDefault="00CF5099" w:rsidP="00CF5099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CF5099" w:rsidRPr="00D32C5F" w:rsidRDefault="00CF5099" w:rsidP="00CF5099">
      <w:pPr>
        <w:pStyle w:val="Heading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32C5F">
        <w:rPr>
          <w:rFonts w:ascii="Arial" w:hAnsi="Arial" w:cs="Arial"/>
          <w:sz w:val="20"/>
          <w:szCs w:val="20"/>
        </w:rPr>
        <w:t>Principal Job Duties and Responsibilities</w:t>
      </w:r>
    </w:p>
    <w:p w:rsidR="00CF5099" w:rsidRPr="004A32AA" w:rsidRDefault="00CF5099" w:rsidP="00CF5099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4A32AA">
        <w:rPr>
          <w:rFonts w:ascii="Arial" w:hAnsi="Arial" w:cs="Arial"/>
          <w:b w:val="0"/>
          <w:bCs w:val="0"/>
          <w:sz w:val="20"/>
          <w:szCs w:val="20"/>
        </w:rPr>
        <w:t xml:space="preserve">Provide </w:t>
      </w:r>
      <w:r w:rsidR="005523AB">
        <w:rPr>
          <w:rFonts w:ascii="Arial" w:hAnsi="Arial" w:cs="Arial"/>
          <w:b w:val="0"/>
          <w:bCs w:val="0"/>
          <w:sz w:val="20"/>
          <w:szCs w:val="20"/>
        </w:rPr>
        <w:t xml:space="preserve">excellent </w:t>
      </w:r>
      <w:r w:rsidRPr="004A32AA">
        <w:rPr>
          <w:rFonts w:ascii="Arial" w:hAnsi="Arial" w:cs="Arial"/>
          <w:b w:val="0"/>
          <w:bCs w:val="0"/>
          <w:sz w:val="20"/>
          <w:szCs w:val="20"/>
        </w:rPr>
        <w:t>customer service support to branch staff by assisting with customer requests/questions and research.</w:t>
      </w:r>
    </w:p>
    <w:p w:rsidR="00CF5099" w:rsidRPr="004A32AA" w:rsidRDefault="00CF5099" w:rsidP="00CF5099">
      <w:pPr>
        <w:widowControl w:val="0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4A32AA">
        <w:rPr>
          <w:rFonts w:ascii="Arial" w:hAnsi="Arial"/>
          <w:snapToGrid w:val="0"/>
          <w:color w:val="000000"/>
          <w:sz w:val="20"/>
          <w:szCs w:val="20"/>
        </w:rPr>
        <w:t xml:space="preserve">Develop familiarity with rules &amp; regulations pertaining to </w:t>
      </w:r>
      <w:r w:rsidR="005523AB">
        <w:rPr>
          <w:rFonts w:ascii="Arial" w:hAnsi="Arial"/>
          <w:snapToGrid w:val="0"/>
          <w:color w:val="000000"/>
          <w:sz w:val="20"/>
          <w:szCs w:val="20"/>
        </w:rPr>
        <w:t>electronic banking services</w:t>
      </w:r>
      <w:r w:rsidRPr="004A32AA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="005523AB">
        <w:rPr>
          <w:rFonts w:ascii="Arial" w:hAnsi="Arial"/>
          <w:snapToGrid w:val="0"/>
          <w:color w:val="000000"/>
          <w:sz w:val="20"/>
          <w:szCs w:val="20"/>
        </w:rPr>
        <w:t>products</w:t>
      </w:r>
      <w:r w:rsidR="00477429">
        <w:rPr>
          <w:rFonts w:ascii="Arial" w:hAnsi="Arial"/>
          <w:snapToGrid w:val="0"/>
          <w:color w:val="000000"/>
          <w:sz w:val="20"/>
          <w:szCs w:val="20"/>
        </w:rPr>
        <w:t xml:space="preserve"> and services</w:t>
      </w:r>
      <w:r w:rsidR="005523AB">
        <w:rPr>
          <w:rFonts w:ascii="Arial" w:hAnsi="Arial"/>
          <w:snapToGrid w:val="0"/>
          <w:color w:val="000000"/>
          <w:sz w:val="20"/>
          <w:szCs w:val="20"/>
        </w:rPr>
        <w:t xml:space="preserve"> </w:t>
      </w:r>
      <w:r w:rsidRPr="004A32AA">
        <w:rPr>
          <w:rFonts w:ascii="Arial" w:hAnsi="Arial"/>
          <w:snapToGrid w:val="0"/>
          <w:color w:val="000000"/>
          <w:sz w:val="20"/>
          <w:szCs w:val="20"/>
        </w:rPr>
        <w:t>offered by the bank, as well as general ban</w:t>
      </w:r>
      <w:r w:rsidR="00D32C5F">
        <w:rPr>
          <w:rFonts w:ascii="Arial" w:hAnsi="Arial"/>
          <w:snapToGrid w:val="0"/>
          <w:color w:val="000000"/>
          <w:sz w:val="20"/>
          <w:szCs w:val="20"/>
        </w:rPr>
        <w:t>king rules. Assist bank staff in</w:t>
      </w:r>
      <w:r w:rsidRPr="004A32AA">
        <w:rPr>
          <w:rFonts w:ascii="Arial" w:hAnsi="Arial"/>
          <w:snapToGrid w:val="0"/>
          <w:color w:val="000000"/>
          <w:sz w:val="20"/>
          <w:szCs w:val="20"/>
        </w:rPr>
        <w:t xml:space="preserve"> fully complying with said rules</w:t>
      </w:r>
      <w:r w:rsidR="005523AB">
        <w:rPr>
          <w:rFonts w:ascii="Arial" w:hAnsi="Arial"/>
          <w:snapToGrid w:val="0"/>
          <w:color w:val="000000"/>
          <w:sz w:val="20"/>
          <w:szCs w:val="20"/>
        </w:rPr>
        <w:t xml:space="preserve"> and regulations. </w:t>
      </w:r>
    </w:p>
    <w:p w:rsidR="00CF5099" w:rsidRPr="004A32AA" w:rsidRDefault="005523AB" w:rsidP="00CF5099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Provide a full range of Electronic banking application and general support to customers and Bank personnel. </w:t>
      </w:r>
    </w:p>
    <w:p w:rsidR="00CF5099" w:rsidRPr="004A32AA" w:rsidRDefault="005523AB" w:rsidP="00CF5099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Assist</w:t>
      </w:r>
      <w:r w:rsidR="00477429">
        <w:rPr>
          <w:rFonts w:ascii="Arial" w:hAnsi="Arial" w:cs="Arial"/>
          <w:b w:val="0"/>
          <w:bCs w:val="0"/>
          <w:sz w:val="20"/>
          <w:szCs w:val="20"/>
        </w:rPr>
        <w:t xml:space="preserve"> with investigation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and logs </w:t>
      </w:r>
      <w:r w:rsidR="00477429">
        <w:rPr>
          <w:rFonts w:ascii="Arial" w:hAnsi="Arial" w:cs="Arial"/>
          <w:b w:val="0"/>
          <w:bCs w:val="0"/>
          <w:sz w:val="20"/>
          <w:szCs w:val="20"/>
        </w:rPr>
        <w:t>for Debit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Card disputes</w:t>
      </w:r>
      <w:r w:rsidR="00CF5099" w:rsidRPr="004A32AA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CF5099" w:rsidRPr="00477429" w:rsidRDefault="00477429" w:rsidP="00477429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Perform duties</w:t>
      </w:r>
      <w:r w:rsidR="00CF5099" w:rsidRPr="004A32AA">
        <w:rPr>
          <w:rFonts w:ascii="Arial" w:hAnsi="Arial" w:cs="Arial"/>
          <w:b w:val="0"/>
          <w:bCs w:val="0"/>
          <w:sz w:val="20"/>
          <w:szCs w:val="20"/>
        </w:rPr>
        <w:t xml:space="preserve"> for all branch location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s </w:t>
      </w:r>
      <w:r w:rsidR="00CF5099" w:rsidRPr="004A32AA">
        <w:rPr>
          <w:rFonts w:ascii="Arial" w:hAnsi="Arial" w:cs="Arial"/>
          <w:b w:val="0"/>
          <w:bCs w:val="0"/>
          <w:sz w:val="20"/>
          <w:szCs w:val="20"/>
        </w:rPr>
        <w:t>in the areas of ACH, Wires,</w:t>
      </w:r>
      <w:r w:rsidRPr="0047742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Visa Debit Card Fraud, Convenient Cards, Credit Cards, and</w:t>
      </w:r>
      <w:r w:rsidRPr="00477429">
        <w:rPr>
          <w:rFonts w:ascii="Arial" w:hAnsi="Arial" w:cs="Arial"/>
          <w:b w:val="0"/>
          <w:bCs w:val="0"/>
          <w:sz w:val="20"/>
          <w:szCs w:val="20"/>
        </w:rPr>
        <w:t xml:space="preserve"> online</w:t>
      </w:r>
      <w:r w:rsidR="00CF5099" w:rsidRPr="00477429">
        <w:rPr>
          <w:rFonts w:ascii="Arial" w:hAnsi="Arial" w:cs="Arial"/>
          <w:b w:val="0"/>
          <w:bCs w:val="0"/>
          <w:sz w:val="20"/>
          <w:szCs w:val="20"/>
        </w:rPr>
        <w:t xml:space="preserve"> services including Cash Management, Merchant C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apture, and Remote Deposit Capture. </w:t>
      </w:r>
    </w:p>
    <w:p w:rsidR="00CF5099" w:rsidRPr="004A32AA" w:rsidRDefault="00CF5099" w:rsidP="00CF509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sz w:val="20"/>
          <w:szCs w:val="20"/>
        </w:rPr>
        <w:t xml:space="preserve">Follow defined bank </w:t>
      </w:r>
      <w:r w:rsidR="00293280">
        <w:rPr>
          <w:rFonts w:ascii="Arial" w:hAnsi="Arial" w:cs="Arial"/>
          <w:sz w:val="20"/>
          <w:szCs w:val="20"/>
        </w:rPr>
        <w:t>procedures</w:t>
      </w:r>
      <w:r w:rsidRPr="004A32AA">
        <w:rPr>
          <w:rFonts w:ascii="Arial" w:hAnsi="Arial" w:cs="Arial"/>
          <w:sz w:val="20"/>
          <w:szCs w:val="20"/>
        </w:rPr>
        <w:t xml:space="preserve"> and assist in the development of processes in progress within areas of responsibility.</w:t>
      </w:r>
    </w:p>
    <w:p w:rsidR="00CF5099" w:rsidRPr="004A32AA" w:rsidRDefault="00CF5099" w:rsidP="00CF5099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4A32AA">
        <w:rPr>
          <w:rFonts w:ascii="Arial" w:hAnsi="Arial" w:cs="Arial"/>
          <w:b w:val="0"/>
          <w:bCs w:val="0"/>
          <w:sz w:val="20"/>
          <w:szCs w:val="20"/>
        </w:rPr>
        <w:t>Reconciliation of internal accounts, as assigned.</w:t>
      </w:r>
    </w:p>
    <w:p w:rsidR="00CF5099" w:rsidRPr="004A32AA" w:rsidRDefault="00CF5099" w:rsidP="00CF5099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4A32AA">
        <w:rPr>
          <w:rFonts w:ascii="Arial" w:hAnsi="Arial" w:cs="Arial"/>
          <w:b w:val="0"/>
          <w:bCs w:val="0"/>
          <w:sz w:val="20"/>
          <w:szCs w:val="20"/>
        </w:rPr>
        <w:t xml:space="preserve">Daily report reviews, as assigned, to ensure ongoing system integrity. </w:t>
      </w:r>
    </w:p>
    <w:p w:rsidR="00CF5099" w:rsidRDefault="00CF5099" w:rsidP="00CF5099">
      <w:pPr>
        <w:pStyle w:val="Heading2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4A32AA">
        <w:rPr>
          <w:rFonts w:ascii="Arial" w:hAnsi="Arial" w:cs="Arial"/>
          <w:b w:val="0"/>
          <w:bCs w:val="0"/>
          <w:sz w:val="20"/>
          <w:szCs w:val="20"/>
        </w:rPr>
        <w:t>May seek product sales and cross selling opportunities and referrals.</w:t>
      </w:r>
    </w:p>
    <w:p w:rsidR="00CF5099" w:rsidRPr="004A32AA" w:rsidRDefault="00CF5099" w:rsidP="00CF5099">
      <w:pPr>
        <w:pStyle w:val="Heading2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0"/>
          <w:szCs w:val="20"/>
        </w:rPr>
      </w:pPr>
    </w:p>
    <w:p w:rsidR="00CF5099" w:rsidRPr="00D32C5F" w:rsidRDefault="00CF5099" w:rsidP="00CF5099">
      <w:pPr>
        <w:pStyle w:val="Heading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32C5F">
        <w:rPr>
          <w:rFonts w:ascii="Arial" w:hAnsi="Arial" w:cs="Arial"/>
          <w:sz w:val="20"/>
          <w:szCs w:val="20"/>
        </w:rPr>
        <w:t>Position Qualifications:</w:t>
      </w:r>
    </w:p>
    <w:p w:rsidR="00CF5099" w:rsidRPr="004A32AA" w:rsidRDefault="00CF5099" w:rsidP="00CF5099">
      <w:pPr>
        <w:pStyle w:val="Heading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sz w:val="20"/>
          <w:szCs w:val="20"/>
        </w:rPr>
        <w:t xml:space="preserve">Minimum educational and experience requirements:  </w:t>
      </w:r>
      <w:r w:rsidRPr="004A32AA">
        <w:rPr>
          <w:rFonts w:ascii="Arial" w:hAnsi="Arial" w:cs="Arial"/>
          <w:b w:val="0"/>
          <w:sz w:val="20"/>
          <w:szCs w:val="20"/>
        </w:rPr>
        <w:t>Associates or Bachelors Degree or one to two years’ related experience and/or training; or equivalent combination of education</w:t>
      </w:r>
    </w:p>
    <w:p w:rsidR="00CF5099" w:rsidRPr="004A32AA" w:rsidRDefault="00CF5099" w:rsidP="00CF5099">
      <w:pPr>
        <w:pStyle w:val="Heading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sz w:val="20"/>
          <w:szCs w:val="20"/>
        </w:rPr>
        <w:t xml:space="preserve">Additional knowledge, skills and abilities: </w:t>
      </w:r>
    </w:p>
    <w:p w:rsidR="00CF5099" w:rsidRPr="004A32AA" w:rsidRDefault="00CF5099" w:rsidP="00CF5099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b w:val="0"/>
          <w:sz w:val="20"/>
          <w:szCs w:val="20"/>
        </w:rPr>
        <w:t xml:space="preserve">Excellent communication and customer service skills.  </w:t>
      </w:r>
    </w:p>
    <w:p w:rsidR="00CF5099" w:rsidRPr="004A32AA" w:rsidRDefault="00CF5099" w:rsidP="00CF5099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b w:val="0"/>
          <w:sz w:val="20"/>
          <w:szCs w:val="20"/>
        </w:rPr>
        <w:t>Proven perf</w:t>
      </w:r>
      <w:r w:rsidR="00477429">
        <w:rPr>
          <w:rFonts w:ascii="Arial" w:hAnsi="Arial" w:cs="Arial"/>
          <w:b w:val="0"/>
          <w:sz w:val="20"/>
          <w:szCs w:val="20"/>
        </w:rPr>
        <w:t xml:space="preserve">ormance in problem solving and with </w:t>
      </w:r>
      <w:r w:rsidRPr="004A32AA">
        <w:rPr>
          <w:rFonts w:ascii="Arial" w:hAnsi="Arial" w:cs="Arial"/>
          <w:b w:val="0"/>
          <w:sz w:val="20"/>
          <w:szCs w:val="20"/>
        </w:rPr>
        <w:t>maintaining/building</w:t>
      </w:r>
      <w:r w:rsidR="00477429">
        <w:rPr>
          <w:rFonts w:ascii="Arial" w:hAnsi="Arial" w:cs="Arial"/>
          <w:b w:val="0"/>
          <w:sz w:val="20"/>
          <w:szCs w:val="20"/>
        </w:rPr>
        <w:t xml:space="preserve"> </w:t>
      </w:r>
      <w:r w:rsidRPr="004A32AA">
        <w:rPr>
          <w:rFonts w:ascii="Arial" w:hAnsi="Arial" w:cs="Arial"/>
          <w:b w:val="0"/>
          <w:sz w:val="20"/>
          <w:szCs w:val="20"/>
        </w:rPr>
        <w:t xml:space="preserve">customer relationships.  </w:t>
      </w:r>
    </w:p>
    <w:p w:rsidR="00CF5099" w:rsidRPr="004A32AA" w:rsidRDefault="00CF5099" w:rsidP="00CF5099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b w:val="0"/>
          <w:sz w:val="20"/>
          <w:szCs w:val="20"/>
        </w:rPr>
        <w:t xml:space="preserve">Excellent communication and customer service skills.  </w:t>
      </w:r>
    </w:p>
    <w:p w:rsidR="00CF5099" w:rsidRPr="004A32AA" w:rsidRDefault="00CF5099" w:rsidP="00CF5099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b w:val="0"/>
          <w:sz w:val="20"/>
          <w:szCs w:val="20"/>
        </w:rPr>
        <w:t>Working know</w:t>
      </w:r>
      <w:r w:rsidR="00D00C37">
        <w:rPr>
          <w:rFonts w:ascii="Arial" w:hAnsi="Arial" w:cs="Arial"/>
          <w:b w:val="0"/>
          <w:sz w:val="20"/>
          <w:szCs w:val="20"/>
        </w:rPr>
        <w:t xml:space="preserve">ledge of accounting principles, </w:t>
      </w:r>
      <w:r w:rsidRPr="004A32AA">
        <w:rPr>
          <w:rFonts w:ascii="Arial" w:hAnsi="Arial" w:cs="Arial"/>
          <w:b w:val="0"/>
          <w:sz w:val="20"/>
          <w:szCs w:val="20"/>
        </w:rPr>
        <w:t xml:space="preserve">banking principles, </w:t>
      </w:r>
      <w:r w:rsidR="00D00C37">
        <w:rPr>
          <w:rFonts w:ascii="Arial" w:hAnsi="Arial" w:cs="Arial"/>
          <w:b w:val="0"/>
          <w:sz w:val="20"/>
          <w:szCs w:val="20"/>
        </w:rPr>
        <w:t>and bank reporting requirements</w:t>
      </w:r>
    </w:p>
    <w:p w:rsidR="00D00C37" w:rsidRPr="00D00C37" w:rsidRDefault="00D00C37" w:rsidP="00D00C37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Proficient in Micro Soft Office programs and Outlook</w:t>
      </w:r>
    </w:p>
    <w:p w:rsidR="00CF5099" w:rsidRPr="004A32AA" w:rsidRDefault="00CF5099" w:rsidP="00CF5099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b w:val="0"/>
          <w:sz w:val="20"/>
          <w:szCs w:val="20"/>
        </w:rPr>
        <w:t xml:space="preserve">Detail and deadline oriented.  </w:t>
      </w:r>
    </w:p>
    <w:p w:rsidR="00CF5099" w:rsidRPr="004A32AA" w:rsidRDefault="00477429" w:rsidP="00CF5099">
      <w:pPr>
        <w:pStyle w:val="Heading2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Software experience with</w:t>
      </w:r>
      <w:r w:rsidR="00CF5099" w:rsidRPr="004A32AA">
        <w:rPr>
          <w:rFonts w:ascii="Arial" w:hAnsi="Arial" w:cs="Arial"/>
          <w:b w:val="0"/>
          <w:sz w:val="20"/>
          <w:szCs w:val="20"/>
        </w:rPr>
        <w:t xml:space="preserve"> FiServ Precision/Director, helpful.</w:t>
      </w:r>
    </w:p>
    <w:p w:rsidR="00CF5099" w:rsidRPr="004A32AA" w:rsidRDefault="00CF5099" w:rsidP="00CF5099">
      <w:pPr>
        <w:pStyle w:val="Heading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sz w:val="20"/>
          <w:szCs w:val="20"/>
        </w:rPr>
        <w:t xml:space="preserve">Licensure or certification:  </w:t>
      </w:r>
      <w:r w:rsidRPr="004A32AA">
        <w:rPr>
          <w:rFonts w:ascii="Arial" w:hAnsi="Arial" w:cs="Arial"/>
          <w:b w:val="0"/>
          <w:sz w:val="20"/>
          <w:szCs w:val="20"/>
        </w:rPr>
        <w:t>Professional ACH Certification beneficial but not required.</w:t>
      </w:r>
    </w:p>
    <w:p w:rsidR="00CF5099" w:rsidRPr="004A32AA" w:rsidRDefault="00CF5099" w:rsidP="00CF5099">
      <w:pPr>
        <w:pStyle w:val="Heading2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32AA">
        <w:rPr>
          <w:rFonts w:ascii="Arial" w:hAnsi="Arial" w:cs="Arial"/>
          <w:sz w:val="20"/>
          <w:szCs w:val="20"/>
        </w:rPr>
        <w:t xml:space="preserve">Supervisory skills (if applicable):  </w:t>
      </w:r>
      <w:r w:rsidRPr="004A32AA">
        <w:rPr>
          <w:rFonts w:ascii="Arial" w:hAnsi="Arial" w:cs="Arial"/>
          <w:b w:val="0"/>
          <w:sz w:val="20"/>
          <w:szCs w:val="20"/>
        </w:rPr>
        <w:t>none</w:t>
      </w:r>
    </w:p>
    <w:p w:rsidR="00CF5099" w:rsidRPr="004A32AA" w:rsidRDefault="00CF5099" w:rsidP="00CF5099">
      <w:pPr>
        <w:pStyle w:val="Heading2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AB0A31" w:rsidRDefault="00AB0A31" w:rsidP="00CF5099">
      <w:pPr>
        <w:pStyle w:val="z-TopofForm"/>
        <w:pBdr>
          <w:bottom w:val="single" w:sz="6" w:space="5" w:color="auto"/>
        </w:pBdr>
        <w:rPr>
          <w:vanish w:val="0"/>
          <w:sz w:val="28"/>
          <w:szCs w:val="28"/>
        </w:rPr>
      </w:pPr>
    </w:p>
    <w:p w:rsidR="00AB0A31" w:rsidRDefault="00AB0A31" w:rsidP="00AB0A31">
      <w:r>
        <w:t>Exchange Bank is an Equal Opportunity Employer, M/F/Disability/Protected Veteran</w:t>
      </w:r>
    </w:p>
    <w:p w:rsidR="00CF5099" w:rsidRPr="00CF5099" w:rsidRDefault="00CF5099" w:rsidP="00AB0A31">
      <w:pPr>
        <w:pStyle w:val="z-TopofForm"/>
        <w:pBdr>
          <w:bottom w:val="single" w:sz="6" w:space="5" w:color="auto"/>
        </w:pBdr>
        <w:jc w:val="left"/>
        <w:rPr>
          <w:vanish w:val="0"/>
        </w:rPr>
      </w:pPr>
      <w:r>
        <w:rPr>
          <w:sz w:val="28"/>
          <w:szCs w:val="28"/>
        </w:rPr>
        <w:t>Positio</w:t>
      </w:r>
    </w:p>
    <w:sectPr w:rsidR="00CF5099" w:rsidRPr="00CF5099" w:rsidSect="002C1EF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B6" w:rsidRDefault="00FF5DB6" w:rsidP="00CF5099">
      <w:r>
        <w:separator/>
      </w:r>
    </w:p>
  </w:endnote>
  <w:endnote w:type="continuationSeparator" w:id="0">
    <w:p w:rsidR="00FF5DB6" w:rsidRDefault="00FF5DB6" w:rsidP="00C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B6" w:rsidRDefault="00FF5DB6" w:rsidP="00CF5099">
      <w:r>
        <w:separator/>
      </w:r>
    </w:p>
  </w:footnote>
  <w:footnote w:type="continuationSeparator" w:id="0">
    <w:p w:rsidR="00FF5DB6" w:rsidRDefault="00FF5DB6" w:rsidP="00CF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3DA"/>
    <w:multiLevelType w:val="hybridMultilevel"/>
    <w:tmpl w:val="30FA3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17F6A"/>
    <w:multiLevelType w:val="hybridMultilevel"/>
    <w:tmpl w:val="F962D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9A"/>
    <w:rsid w:val="0004271F"/>
    <w:rsid w:val="00074BE3"/>
    <w:rsid w:val="001A797C"/>
    <w:rsid w:val="001C1FF8"/>
    <w:rsid w:val="00257DA3"/>
    <w:rsid w:val="00293280"/>
    <w:rsid w:val="002C1EF4"/>
    <w:rsid w:val="002E563C"/>
    <w:rsid w:val="00341525"/>
    <w:rsid w:val="0035334B"/>
    <w:rsid w:val="003775B2"/>
    <w:rsid w:val="00477429"/>
    <w:rsid w:val="005523AB"/>
    <w:rsid w:val="005A05EB"/>
    <w:rsid w:val="00632F4A"/>
    <w:rsid w:val="006612AE"/>
    <w:rsid w:val="00741380"/>
    <w:rsid w:val="00785085"/>
    <w:rsid w:val="007B139A"/>
    <w:rsid w:val="00812FB1"/>
    <w:rsid w:val="008629BA"/>
    <w:rsid w:val="009966A6"/>
    <w:rsid w:val="00AB0A31"/>
    <w:rsid w:val="00AF7B53"/>
    <w:rsid w:val="00B3401E"/>
    <w:rsid w:val="00C27EEA"/>
    <w:rsid w:val="00CC15C1"/>
    <w:rsid w:val="00CF5099"/>
    <w:rsid w:val="00D00C37"/>
    <w:rsid w:val="00D32C5F"/>
    <w:rsid w:val="00DB06F0"/>
    <w:rsid w:val="00F21351"/>
    <w:rsid w:val="00F36A14"/>
    <w:rsid w:val="00F52B75"/>
    <w:rsid w:val="00F634EA"/>
    <w:rsid w:val="00FC4BFE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7B1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13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rsid w:val="007B13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B139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B13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B139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0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0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7B1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13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rsid w:val="007B13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B139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B13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B139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0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0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8D021FC2.dotm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Bank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Hannon</dc:creator>
  <cp:lastModifiedBy>Mykelin A. Watson</cp:lastModifiedBy>
  <cp:revision>3</cp:revision>
  <dcterms:created xsi:type="dcterms:W3CDTF">2019-04-04T14:33:00Z</dcterms:created>
  <dcterms:modified xsi:type="dcterms:W3CDTF">2019-04-04T14:46:00Z</dcterms:modified>
</cp:coreProperties>
</file>